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B5" w:rsidRDefault="00C625B5" w:rsidP="00C625B5">
      <w:pPr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2350B NW 71</w:t>
      </w:r>
      <w:r w:rsidRPr="00C625B5">
        <w:rPr>
          <w:rFonts w:ascii="Calibri" w:eastAsia="Calibri" w:hAnsi="Calibri" w:cs="Calibri"/>
          <w:b/>
          <w:vertAlign w:val="superscript"/>
        </w:rPr>
        <w:t>st</w:t>
      </w:r>
      <w:r>
        <w:rPr>
          <w:rFonts w:ascii="Calibri" w:eastAsia="Calibri" w:hAnsi="Calibri" w:cs="Calibri"/>
          <w:b/>
        </w:rPr>
        <w:t xml:space="preserve"> Place</w:t>
      </w:r>
    </w:p>
    <w:p w:rsidR="00C625B5" w:rsidRDefault="00C625B5" w:rsidP="00C625B5">
      <w:pPr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Gainesville, FL 32653</w:t>
      </w:r>
    </w:p>
    <w:p w:rsidR="00C625B5" w:rsidRDefault="00C625B5" w:rsidP="00C625B5">
      <w:pPr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352-331-4710</w:t>
      </w:r>
    </w:p>
    <w:p w:rsidR="00C625B5" w:rsidRDefault="00C625B5" w:rsidP="00C625B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</w:rPr>
        <w:drawing>
          <wp:inline distT="0" distB="0" distL="0" distR="0">
            <wp:extent cx="1190625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casso_D_125x1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5B5" w:rsidRDefault="00C625B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Press Release</w:t>
      </w:r>
    </w:p>
    <w:p w:rsidR="007279FF" w:rsidRPr="00A83636" w:rsidRDefault="00A8363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FULL COLOR LOGO PRINTING NOW AVAILABLE AT DACASSO</w:t>
      </w:r>
    </w:p>
    <w:p w:rsidR="007279FF" w:rsidRDefault="009774F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D</w:t>
      </w:r>
      <w:r w:rsidR="00A83636">
        <w:rPr>
          <w:rFonts w:ascii="Calibri" w:eastAsia="Calibri" w:hAnsi="Calibri" w:cs="Calibri"/>
        </w:rPr>
        <w:t xml:space="preserve">acasso is proud to announce the addition of a unique </w:t>
      </w:r>
      <w:r w:rsidR="00565673">
        <w:rPr>
          <w:rFonts w:ascii="Calibri" w:eastAsia="Calibri" w:hAnsi="Calibri" w:cs="Calibri"/>
        </w:rPr>
        <w:t xml:space="preserve">decorating option for our leather </w:t>
      </w:r>
      <w:r w:rsidR="002610CB">
        <w:rPr>
          <w:rFonts w:ascii="Calibri" w:eastAsia="Calibri" w:hAnsi="Calibri" w:cs="Calibri"/>
        </w:rPr>
        <w:t>conference room, desktop and promotional products</w:t>
      </w:r>
      <w:r>
        <w:rPr>
          <w:rFonts w:ascii="Calibri" w:eastAsia="Calibri" w:hAnsi="Calibri" w:cs="Calibri"/>
        </w:rPr>
        <w:t xml:space="preserve">. Utilizing our new UV </w:t>
      </w:r>
      <w:r w:rsidR="00A83636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rinter</w:t>
      </w:r>
      <w:r w:rsidR="00A83636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we now have the ability to </w:t>
      </w:r>
      <w:r w:rsidR="00D560A2">
        <w:rPr>
          <w:rFonts w:ascii="Calibri" w:eastAsia="Calibri" w:hAnsi="Calibri" w:cs="Calibri"/>
        </w:rPr>
        <w:t xml:space="preserve">print in </w:t>
      </w:r>
      <w:r w:rsidR="00A83636">
        <w:rPr>
          <w:rFonts w:ascii="Calibri" w:eastAsia="Calibri" w:hAnsi="Calibri" w:cs="Calibri"/>
        </w:rPr>
        <w:t>vibrant full color</w:t>
      </w:r>
      <w:r>
        <w:rPr>
          <w:rFonts w:ascii="Calibri" w:eastAsia="Calibri" w:hAnsi="Calibri" w:cs="Calibri"/>
        </w:rPr>
        <w:t xml:space="preserve">. This </w:t>
      </w:r>
      <w:r w:rsidR="00D560A2">
        <w:rPr>
          <w:rFonts w:ascii="Calibri" w:eastAsia="Calibri" w:hAnsi="Calibri" w:cs="Calibri"/>
        </w:rPr>
        <w:t>exciting</w:t>
      </w:r>
      <w:r>
        <w:rPr>
          <w:rFonts w:ascii="Calibri" w:eastAsia="Calibri" w:hAnsi="Calibri" w:cs="Calibri"/>
        </w:rPr>
        <w:t xml:space="preserve"> innovation </w:t>
      </w:r>
      <w:r w:rsidR="00D560A2">
        <w:rPr>
          <w:rFonts w:ascii="Calibri" w:eastAsia="Calibri" w:hAnsi="Calibri" w:cs="Calibri"/>
        </w:rPr>
        <w:t>is the next step</w:t>
      </w:r>
      <w:r w:rsidR="00311AFE">
        <w:rPr>
          <w:rFonts w:ascii="Calibri" w:eastAsia="Calibri" w:hAnsi="Calibri" w:cs="Calibri"/>
        </w:rPr>
        <w:t xml:space="preserve"> in </w:t>
      </w:r>
      <w:proofErr w:type="spellStart"/>
      <w:r w:rsidR="00311AFE">
        <w:rPr>
          <w:rFonts w:ascii="Calibri" w:eastAsia="Calibri" w:hAnsi="Calibri" w:cs="Calibri"/>
        </w:rPr>
        <w:t>Dacasso’s</w:t>
      </w:r>
      <w:proofErr w:type="spellEnd"/>
      <w:r w:rsidR="00311AFE">
        <w:rPr>
          <w:rFonts w:ascii="Calibri" w:eastAsia="Calibri" w:hAnsi="Calibri" w:cs="Calibri"/>
        </w:rPr>
        <w:t xml:space="preserve"> continuing efforts </w:t>
      </w:r>
      <w:bookmarkStart w:id="0" w:name="_GoBack"/>
      <w:bookmarkEnd w:id="0"/>
      <w:r w:rsidR="00D560A2">
        <w:rPr>
          <w:rFonts w:ascii="Calibri" w:eastAsia="Calibri" w:hAnsi="Calibri" w:cs="Calibri"/>
        </w:rPr>
        <w:t>to provide distributors with the most cutting-edge branding capabilities in the industry</w:t>
      </w:r>
      <w:r>
        <w:rPr>
          <w:rFonts w:ascii="Calibri" w:eastAsia="Calibri" w:hAnsi="Calibri" w:cs="Calibri"/>
        </w:rPr>
        <w:t xml:space="preserve">. </w:t>
      </w:r>
    </w:p>
    <w:p w:rsidR="00180E80" w:rsidRDefault="009774F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UV printing is an advanced digital technique that uses ultra-violet </w:t>
      </w:r>
      <w:r w:rsidR="00D560A2"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>UV</w:t>
      </w:r>
      <w:r w:rsidR="00D560A2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 lights to </w:t>
      </w:r>
      <w:r w:rsidR="00D560A2">
        <w:rPr>
          <w:rFonts w:ascii="Calibri" w:eastAsia="Calibri" w:hAnsi="Calibri" w:cs="Calibri"/>
        </w:rPr>
        <w:t xml:space="preserve">immediately </w:t>
      </w:r>
      <w:r>
        <w:rPr>
          <w:rFonts w:ascii="Calibri" w:eastAsia="Calibri" w:hAnsi="Calibri" w:cs="Calibri"/>
        </w:rPr>
        <w:t xml:space="preserve">dry ink during the printing process. It enables </w:t>
      </w:r>
      <w:r w:rsidR="00180E80">
        <w:rPr>
          <w:rFonts w:ascii="Calibri" w:eastAsia="Calibri" w:hAnsi="Calibri" w:cs="Calibri"/>
        </w:rPr>
        <w:t>us to print</w:t>
      </w:r>
      <w:r>
        <w:rPr>
          <w:rFonts w:ascii="Calibri" w:eastAsia="Calibri" w:hAnsi="Calibri" w:cs="Calibri"/>
        </w:rPr>
        <w:t xml:space="preserve"> </w:t>
      </w:r>
      <w:r w:rsidR="00626322">
        <w:rPr>
          <w:rFonts w:ascii="Calibri" w:eastAsia="Calibri" w:hAnsi="Calibri" w:cs="Calibri"/>
        </w:rPr>
        <w:t xml:space="preserve">colorful logos </w:t>
      </w:r>
      <w:r>
        <w:rPr>
          <w:rFonts w:ascii="Calibri" w:eastAsia="Calibri" w:hAnsi="Calibri" w:cs="Calibri"/>
        </w:rPr>
        <w:t xml:space="preserve">directly onto our </w:t>
      </w:r>
      <w:r w:rsidR="00D560A2">
        <w:rPr>
          <w:rFonts w:ascii="Calibri" w:eastAsia="Calibri" w:hAnsi="Calibri" w:cs="Calibri"/>
        </w:rPr>
        <w:t xml:space="preserve">wide selection of </w:t>
      </w:r>
      <w:r>
        <w:rPr>
          <w:rFonts w:ascii="Calibri" w:eastAsia="Calibri" w:hAnsi="Calibri" w:cs="Calibri"/>
        </w:rPr>
        <w:t>products with lightning fast speed and immaculate detail</w:t>
      </w:r>
      <w:r w:rsidR="00D560A2">
        <w:rPr>
          <w:rFonts w:ascii="Calibri" w:eastAsia="Calibri" w:hAnsi="Calibri" w:cs="Calibri"/>
        </w:rPr>
        <w:t xml:space="preserve">, </w:t>
      </w:r>
      <w:r w:rsidR="00180E80">
        <w:rPr>
          <w:rFonts w:ascii="Calibri" w:eastAsia="Calibri" w:hAnsi="Calibri" w:cs="Calibri"/>
        </w:rPr>
        <w:t>while being more envi</w:t>
      </w:r>
      <w:r>
        <w:rPr>
          <w:rFonts w:ascii="Calibri" w:eastAsia="Calibri" w:hAnsi="Calibri" w:cs="Calibri"/>
        </w:rPr>
        <w:t>r</w:t>
      </w:r>
      <w:r w:rsidR="00180E80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>nmentally con</w:t>
      </w:r>
      <w:r w:rsidR="00180E80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cious than other industry options</w:t>
      </w:r>
      <w:r w:rsidR="00180E80"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</w:rPr>
        <w:t>he printer</w:t>
      </w:r>
      <w:r w:rsidR="00180E80"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</w:rPr>
        <w:t>s curing process allows it to use less volatile organic compounds</w:t>
      </w:r>
      <w:r w:rsidR="00180E80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or VOC's</w:t>
      </w:r>
      <w:r w:rsidR="00180E80">
        <w:rPr>
          <w:rFonts w:ascii="Calibri" w:eastAsia="Calibri" w:hAnsi="Calibri" w:cs="Calibri"/>
        </w:rPr>
        <w:t>, which harm the environ</w:t>
      </w:r>
      <w:r>
        <w:rPr>
          <w:rFonts w:ascii="Calibri" w:eastAsia="Calibri" w:hAnsi="Calibri" w:cs="Calibri"/>
        </w:rPr>
        <w:t xml:space="preserve">ment. </w:t>
      </w:r>
    </w:p>
    <w:p w:rsidR="007279FF" w:rsidRDefault="009774F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We hope you will take this opportunity to b</w:t>
      </w:r>
      <w:r w:rsidR="00B716DD">
        <w:rPr>
          <w:rFonts w:ascii="Calibri" w:eastAsia="Calibri" w:hAnsi="Calibri" w:cs="Calibri"/>
        </w:rPr>
        <w:t>e the first distributor to offer this stunning and creative option to your clients</w:t>
      </w:r>
      <w:r>
        <w:rPr>
          <w:rFonts w:ascii="Calibri" w:eastAsia="Calibri" w:hAnsi="Calibri" w:cs="Calibri"/>
        </w:rPr>
        <w:t>.</w:t>
      </w:r>
      <w:r w:rsidR="00180E8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For more information on Dacasso and our new </w:t>
      </w:r>
      <w:r w:rsidR="00626322">
        <w:rPr>
          <w:rFonts w:ascii="Calibri" w:eastAsia="Calibri" w:hAnsi="Calibri" w:cs="Calibri"/>
        </w:rPr>
        <w:t xml:space="preserve">full color </w:t>
      </w:r>
      <w:r>
        <w:rPr>
          <w:rFonts w:ascii="Calibri" w:eastAsia="Calibri" w:hAnsi="Calibri" w:cs="Calibri"/>
        </w:rPr>
        <w:t xml:space="preserve">UV </w:t>
      </w:r>
      <w:r w:rsidR="00180E80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 xml:space="preserve">rinting </w:t>
      </w:r>
      <w:r w:rsidR="00626322">
        <w:rPr>
          <w:rFonts w:ascii="Calibri" w:eastAsia="Calibri" w:hAnsi="Calibri" w:cs="Calibri"/>
        </w:rPr>
        <w:t>capabilities</w:t>
      </w:r>
      <w:r>
        <w:rPr>
          <w:rFonts w:ascii="Calibri" w:eastAsia="Calibri" w:hAnsi="Calibri" w:cs="Calibri"/>
        </w:rPr>
        <w:t xml:space="preserve"> please visit </w:t>
      </w:r>
      <w:hyperlink r:id="rId6">
        <w:r>
          <w:rPr>
            <w:rFonts w:ascii="Calibri" w:eastAsia="Calibri" w:hAnsi="Calibri" w:cs="Calibri"/>
            <w:color w:val="0000FF"/>
            <w:u w:val="single"/>
          </w:rPr>
          <w:t>http://www.Dacasso.com/</w:t>
        </w:r>
      </w:hyperlink>
      <w:r>
        <w:rPr>
          <w:rFonts w:ascii="Calibri" w:eastAsia="Calibri" w:hAnsi="Calibri" w:cs="Calibri"/>
        </w:rPr>
        <w:t>.</w:t>
      </w:r>
    </w:p>
    <w:p w:rsidR="007279FF" w:rsidRDefault="009774F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Contact:</w:t>
      </w:r>
    </w:p>
    <w:p w:rsidR="00B716DD" w:rsidRDefault="009774F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Brad Barroso-Gonzalez</w:t>
      </w:r>
    </w:p>
    <w:p w:rsidR="007279FF" w:rsidRDefault="009774F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Dacasso, Inc</w:t>
      </w:r>
      <w:r w:rsidR="00B716DD">
        <w:rPr>
          <w:rFonts w:ascii="Calibri" w:eastAsia="Calibri" w:hAnsi="Calibri" w:cs="Calibri"/>
        </w:rPr>
        <w:t>.</w:t>
      </w:r>
    </w:p>
    <w:p w:rsidR="007279FF" w:rsidRDefault="00B716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352-331-4710</w:t>
      </w:r>
    </w:p>
    <w:p w:rsidR="007279FF" w:rsidRDefault="009774F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bgonzalez@dacasso.com</w:t>
      </w:r>
    </w:p>
    <w:p w:rsidR="007279FF" w:rsidRDefault="007279FF">
      <w:pPr>
        <w:rPr>
          <w:rFonts w:ascii="Calibri" w:eastAsia="Calibri" w:hAnsi="Calibri" w:cs="Calibri"/>
        </w:rPr>
      </w:pPr>
    </w:p>
    <w:sectPr w:rsidR="00727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279FF"/>
    <w:rsid w:val="00180E80"/>
    <w:rsid w:val="002610CB"/>
    <w:rsid w:val="00311AFE"/>
    <w:rsid w:val="00565673"/>
    <w:rsid w:val="00626322"/>
    <w:rsid w:val="007279FF"/>
    <w:rsid w:val="009774F6"/>
    <w:rsid w:val="00A83636"/>
    <w:rsid w:val="00B716DD"/>
    <w:rsid w:val="00C625B5"/>
    <w:rsid w:val="00D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acasso.com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Jay Gentry</cp:lastModifiedBy>
  <cp:revision>8</cp:revision>
  <dcterms:created xsi:type="dcterms:W3CDTF">2016-12-05T19:56:00Z</dcterms:created>
  <dcterms:modified xsi:type="dcterms:W3CDTF">2016-12-06T19:54:00Z</dcterms:modified>
</cp:coreProperties>
</file>